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5E" w:rsidRPr="00244C9A" w:rsidRDefault="004A235E" w:rsidP="004A235E">
      <w:pPr>
        <w:spacing w:line="360" w:lineRule="auto"/>
        <w:jc w:val="center"/>
        <w:rPr>
          <w:szCs w:val="24"/>
        </w:rPr>
      </w:pPr>
      <w:bookmarkStart w:id="0" w:name="_GoBack"/>
      <w:bookmarkEnd w:id="0"/>
      <w:r w:rsidRPr="00244C9A">
        <w:rPr>
          <w:szCs w:val="24"/>
        </w:rPr>
        <w:t>ORDENANZA XVI - Nº 60</w:t>
      </w:r>
    </w:p>
    <w:p w:rsidR="004A235E" w:rsidRPr="004A235E" w:rsidRDefault="004A235E" w:rsidP="004A235E">
      <w:pPr>
        <w:spacing w:line="360" w:lineRule="auto"/>
        <w:jc w:val="center"/>
        <w:rPr>
          <w:bCs/>
          <w:szCs w:val="24"/>
        </w:rPr>
      </w:pPr>
      <w:r>
        <w:rPr>
          <w:bCs/>
          <w:szCs w:val="24"/>
        </w:rPr>
        <w:t>ANEXO ÚNICO</w:t>
      </w:r>
    </w:p>
    <w:p w:rsidR="00447D61" w:rsidRDefault="004A235E" w:rsidP="004A235E">
      <w:pPr>
        <w:spacing w:line="360" w:lineRule="auto"/>
        <w:jc w:val="center"/>
        <w:rPr>
          <w:bCs/>
          <w:szCs w:val="24"/>
        </w:rPr>
      </w:pPr>
      <w:r>
        <w:rPr>
          <w:bCs/>
          <w:szCs w:val="24"/>
        </w:rPr>
        <w:t>LEY NACIONAL</w:t>
      </w:r>
      <w:r w:rsidRPr="004A235E">
        <w:rPr>
          <w:bCs/>
          <w:szCs w:val="24"/>
        </w:rPr>
        <w:t xml:space="preserve"> </w:t>
      </w:r>
      <w:r>
        <w:rPr>
          <w:bCs/>
          <w:szCs w:val="24"/>
        </w:rPr>
        <w:t xml:space="preserve">Nº </w:t>
      </w:r>
      <w:r w:rsidRPr="004A235E">
        <w:rPr>
          <w:bCs/>
          <w:szCs w:val="24"/>
        </w:rPr>
        <w:t>27.023</w:t>
      </w:r>
    </w:p>
    <w:p w:rsidR="004A235E" w:rsidRDefault="004A235E" w:rsidP="004A235E">
      <w:pPr>
        <w:spacing w:line="360" w:lineRule="auto"/>
        <w:jc w:val="center"/>
        <w:rPr>
          <w:bCs/>
          <w:szCs w:val="24"/>
        </w:rPr>
      </w:pPr>
    </w:p>
    <w:p w:rsidR="004A235E" w:rsidRDefault="004A235E" w:rsidP="004A235E">
      <w:pPr>
        <w:spacing w:line="360" w:lineRule="auto"/>
        <w:jc w:val="both"/>
        <w:rPr>
          <w:szCs w:val="24"/>
        </w:rPr>
      </w:pPr>
      <w:r w:rsidRPr="004A235E">
        <w:rPr>
          <w:bCs/>
          <w:szCs w:val="24"/>
          <w:u w:val="single"/>
        </w:rPr>
        <w:t>ARTÍCULO 1.-</w:t>
      </w:r>
      <w:r>
        <w:rPr>
          <w:bCs/>
          <w:szCs w:val="24"/>
        </w:rPr>
        <w:t xml:space="preserve"> </w:t>
      </w:r>
      <w:r w:rsidRPr="004A235E">
        <w:rPr>
          <w:szCs w:val="24"/>
        </w:rPr>
        <w:t>Todos los medios de transporte público de pasajeros, de origen nacional, que presten servicios por cualquier título dentro de la jurisdicción del Estado nacional y también fuera del mismo, están obligados a disponer en sus unidades de transporte de un espacio visible y destacado en el que deberá inscribirse la leyenda “las Islas Malvinas son argentinas”, con una tipografía y formato que determinará la reglamentación.</w:t>
      </w:r>
    </w:p>
    <w:p w:rsidR="004A235E" w:rsidRDefault="004A235E" w:rsidP="004A235E">
      <w:pPr>
        <w:spacing w:line="360" w:lineRule="auto"/>
        <w:jc w:val="both"/>
        <w:rPr>
          <w:szCs w:val="24"/>
        </w:rPr>
      </w:pPr>
      <w:r w:rsidRPr="004A235E">
        <w:rPr>
          <w:szCs w:val="24"/>
        </w:rPr>
        <w:br/>
      </w:r>
      <w:r w:rsidRPr="004A235E">
        <w:rPr>
          <w:bCs/>
          <w:szCs w:val="24"/>
          <w:u w:val="single"/>
        </w:rPr>
        <w:t>ARTÍCULO 2.-</w:t>
      </w:r>
      <w:r w:rsidRPr="004A235E">
        <w:rPr>
          <w:szCs w:val="24"/>
        </w:rPr>
        <w:t xml:space="preserve"> Lo establecido en el artículo anterior será de aplicación al transporte público de pasajeros que se desplaza por calles, avenidas, rutas, autovías, autopistas, al realizado por ferrocarril, al transporte fluvial, lacustre, marítimo y aéreo.</w:t>
      </w:r>
    </w:p>
    <w:p w:rsidR="004A235E" w:rsidRDefault="004A235E" w:rsidP="004A235E">
      <w:pPr>
        <w:spacing w:line="360" w:lineRule="auto"/>
        <w:jc w:val="both"/>
        <w:rPr>
          <w:szCs w:val="24"/>
        </w:rPr>
      </w:pPr>
      <w:r w:rsidRPr="004A235E">
        <w:rPr>
          <w:szCs w:val="24"/>
        </w:rPr>
        <w:br/>
      </w:r>
      <w:r w:rsidRPr="004A235E">
        <w:rPr>
          <w:bCs/>
          <w:szCs w:val="24"/>
          <w:u w:val="single"/>
        </w:rPr>
        <w:t>ARTÍCULO 3.-</w:t>
      </w:r>
      <w:r>
        <w:rPr>
          <w:bCs/>
          <w:szCs w:val="24"/>
        </w:rPr>
        <w:t xml:space="preserve"> </w:t>
      </w:r>
      <w:r w:rsidRPr="004A235E">
        <w:rPr>
          <w:szCs w:val="24"/>
        </w:rPr>
        <w:t>Todas las estaciones de llegada, partida o escala del medio de transporte del que se trate, deberán también disponer de un espacio visible y destacado a efectos de inscribir la misma leyenda del artículo primero y según el formato y en la forma que establezca la reglamentación.</w:t>
      </w:r>
    </w:p>
    <w:p w:rsidR="004A235E" w:rsidRDefault="004A235E" w:rsidP="004A235E">
      <w:pPr>
        <w:spacing w:line="360" w:lineRule="auto"/>
        <w:jc w:val="both"/>
        <w:rPr>
          <w:szCs w:val="24"/>
        </w:rPr>
      </w:pPr>
      <w:r w:rsidRPr="004A235E">
        <w:rPr>
          <w:szCs w:val="24"/>
        </w:rPr>
        <w:br/>
      </w:r>
      <w:r w:rsidRPr="004A235E">
        <w:rPr>
          <w:bCs/>
          <w:szCs w:val="24"/>
          <w:u w:val="single"/>
        </w:rPr>
        <w:t>ARTÍCULO 4.-</w:t>
      </w:r>
      <w:r w:rsidRPr="004A235E">
        <w:rPr>
          <w:szCs w:val="24"/>
        </w:rPr>
        <w:t xml:space="preserve"> Están obligadas al mantenimiento y resguardo de los carteles que contengan la leyenda del artículo primero, todas las Empresas de Transporte Público de Pasajeros alcanzadas por la presente ley.</w:t>
      </w:r>
    </w:p>
    <w:p w:rsidR="004A235E" w:rsidRDefault="004A235E" w:rsidP="004A235E">
      <w:pPr>
        <w:spacing w:line="360" w:lineRule="auto"/>
        <w:jc w:val="both"/>
        <w:rPr>
          <w:szCs w:val="24"/>
        </w:rPr>
      </w:pPr>
      <w:r w:rsidRPr="004A235E">
        <w:rPr>
          <w:szCs w:val="24"/>
        </w:rPr>
        <w:br/>
      </w:r>
      <w:r w:rsidRPr="004A235E">
        <w:rPr>
          <w:bCs/>
          <w:szCs w:val="24"/>
          <w:u w:val="single"/>
        </w:rPr>
        <w:t>ARTÍCULO 5.-</w:t>
      </w:r>
      <w:r w:rsidRPr="004A235E">
        <w:rPr>
          <w:szCs w:val="24"/>
        </w:rPr>
        <w:t xml:space="preserve"> Será Autoridad de Aplicación de la presente ley el Poder Ejecutivo nacional a través de la Secretaría de Transporte, dependiente del Ministerio del Interior y Transporte de la Nación.</w:t>
      </w:r>
    </w:p>
    <w:p w:rsidR="004A235E" w:rsidRDefault="004A235E" w:rsidP="004A235E">
      <w:pPr>
        <w:spacing w:line="360" w:lineRule="auto"/>
        <w:jc w:val="both"/>
        <w:rPr>
          <w:szCs w:val="24"/>
        </w:rPr>
      </w:pPr>
      <w:r w:rsidRPr="004A235E">
        <w:rPr>
          <w:szCs w:val="24"/>
        </w:rPr>
        <w:br/>
      </w:r>
      <w:r w:rsidRPr="004A235E">
        <w:rPr>
          <w:bCs/>
          <w:szCs w:val="24"/>
          <w:u w:val="single"/>
        </w:rPr>
        <w:t>ARTÍCULO 6.-</w:t>
      </w:r>
      <w:r w:rsidRPr="004A235E">
        <w:rPr>
          <w:szCs w:val="24"/>
        </w:rPr>
        <w:t xml:space="preserve"> Se invita a las jurisdicciones provinciales a adherir a la presente ley, y en especial a la Ciudad Autónoma de Buenos Aires a efectos de incorporar lo establecido en la presente iniciativa para el servicio de transporte subterráneo.</w:t>
      </w:r>
    </w:p>
    <w:p w:rsidR="004A235E" w:rsidRDefault="004A235E" w:rsidP="004A235E">
      <w:pPr>
        <w:spacing w:line="360" w:lineRule="auto"/>
        <w:jc w:val="both"/>
        <w:rPr>
          <w:szCs w:val="24"/>
        </w:rPr>
      </w:pPr>
      <w:r w:rsidRPr="004A235E">
        <w:rPr>
          <w:szCs w:val="24"/>
        </w:rPr>
        <w:br/>
      </w:r>
      <w:r w:rsidRPr="004A235E">
        <w:rPr>
          <w:bCs/>
          <w:szCs w:val="24"/>
          <w:u w:val="single"/>
        </w:rPr>
        <w:t>ARTÍCULO 7.-</w:t>
      </w:r>
      <w:r w:rsidRPr="004A235E">
        <w:rPr>
          <w:szCs w:val="24"/>
        </w:rPr>
        <w:t xml:space="preserve"> Comuníquese al Poder Ejecutivo nacional.</w:t>
      </w:r>
    </w:p>
    <w:p w:rsidR="004A235E" w:rsidRPr="004A235E" w:rsidRDefault="004A235E" w:rsidP="004A235E">
      <w:pPr>
        <w:spacing w:line="360" w:lineRule="auto"/>
        <w:jc w:val="both"/>
        <w:rPr>
          <w:szCs w:val="24"/>
        </w:rPr>
      </w:pPr>
    </w:p>
    <w:sectPr w:rsidR="004A235E" w:rsidRPr="004A235E" w:rsidSect="004A235E">
      <w:headerReference w:type="default" r:id="rId7"/>
      <w:pgSz w:w="12242" w:h="20163"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6F" w:rsidRDefault="006F016F" w:rsidP="00435365">
      <w:r>
        <w:separator/>
      </w:r>
    </w:p>
  </w:endnote>
  <w:endnote w:type="continuationSeparator" w:id="0">
    <w:p w:rsidR="006F016F" w:rsidRDefault="006F016F" w:rsidP="0043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6F" w:rsidRDefault="006F016F" w:rsidP="00435365">
      <w:r>
        <w:separator/>
      </w:r>
    </w:p>
  </w:footnote>
  <w:footnote w:type="continuationSeparator" w:id="0">
    <w:p w:rsidR="006F016F" w:rsidRDefault="006F016F" w:rsidP="0043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65" w:rsidRDefault="00435365" w:rsidP="00435365">
    <w:pPr>
      <w:tabs>
        <w:tab w:val="left" w:pos="7088"/>
        <w:tab w:val="left" w:pos="7371"/>
      </w:tabs>
      <w:ind w:right="1327"/>
      <w:jc w:val="right"/>
      <w:rPr>
        <w:b/>
        <w:sz w:val="20"/>
      </w:rPr>
    </w:pPr>
  </w:p>
  <w:p w:rsidR="00435365" w:rsidRDefault="00435365" w:rsidP="00435365">
    <w:pPr>
      <w:rPr>
        <w:b/>
        <w:i/>
        <w:sz w:val="20"/>
      </w:rPr>
    </w:pPr>
    <w:r>
      <w:rPr>
        <w:noProof/>
        <w:lang w:val="es-ES"/>
      </w:rPr>
      <w:drawing>
        <wp:anchor distT="0" distB="0" distL="114300" distR="114300" simplePos="0" relativeHeight="251658240" behindDoc="0" locked="0" layoutInCell="1" allowOverlap="1">
          <wp:simplePos x="0" y="0"/>
          <wp:positionH relativeFrom="column">
            <wp:posOffset>424815</wp:posOffset>
          </wp:positionH>
          <wp:positionV relativeFrom="paragraph">
            <wp:posOffset>13335</wp:posOffset>
          </wp:positionV>
          <wp:extent cx="847725" cy="990600"/>
          <wp:effectExtent l="19050" t="0" r="9525" b="0"/>
          <wp:wrapThrough wrapText="bothSides">
            <wp:wrapPolygon edited="0">
              <wp:start x="-485" y="0"/>
              <wp:lineTo x="-485" y="21185"/>
              <wp:lineTo x="21843" y="21185"/>
              <wp:lineTo x="21843" y="0"/>
              <wp:lineTo x="-485" y="0"/>
            </wp:wrapPolygon>
          </wp:wrapThrough>
          <wp:docPr id="1" name="1 Imagen"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escudo.jpg"/>
                  <pic:cNvPicPr>
                    <a:picLocks noChangeAspect="1" noChangeArrowheads="1"/>
                  </pic:cNvPicPr>
                </pic:nvPicPr>
                <pic:blipFill>
                  <a:blip r:embed="rId1"/>
                  <a:srcRect/>
                  <a:stretch>
                    <a:fillRect/>
                  </a:stretch>
                </pic:blipFill>
                <pic:spPr bwMode="auto">
                  <a:xfrm>
                    <a:off x="0" y="0"/>
                    <a:ext cx="847725" cy="990600"/>
                  </a:xfrm>
                  <a:prstGeom prst="rect">
                    <a:avLst/>
                  </a:prstGeom>
                  <a:noFill/>
                </pic:spPr>
              </pic:pic>
            </a:graphicData>
          </a:graphic>
        </wp:anchor>
      </w:drawing>
    </w:r>
    <w:r>
      <w:rPr>
        <w:b/>
        <w:i/>
        <w:sz w:val="20"/>
      </w:rPr>
      <w:t xml:space="preserve">             </w:t>
    </w:r>
  </w:p>
  <w:p w:rsidR="00435365" w:rsidRDefault="00435365" w:rsidP="00435365">
    <w:pPr>
      <w:rPr>
        <w:b/>
        <w:i/>
        <w:sz w:val="20"/>
      </w:rPr>
    </w:pPr>
  </w:p>
  <w:p w:rsidR="00435365" w:rsidRDefault="00435365" w:rsidP="00435365">
    <w:pPr>
      <w:rPr>
        <w:rFonts w:ascii="Freestyle Script" w:hAnsi="Freestyle Script"/>
        <w:sz w:val="36"/>
        <w:szCs w:val="36"/>
      </w:rPr>
    </w:pPr>
  </w:p>
  <w:p w:rsidR="00435365" w:rsidRDefault="00435365" w:rsidP="00435365">
    <w:pPr>
      <w:rPr>
        <w:rFonts w:ascii="Freestyle Script" w:hAnsi="Freestyle Script"/>
        <w:sz w:val="36"/>
        <w:szCs w:val="36"/>
      </w:rPr>
    </w:pPr>
  </w:p>
  <w:p w:rsidR="00435365" w:rsidRDefault="00435365" w:rsidP="00435365">
    <w:pPr>
      <w:rPr>
        <w:rFonts w:ascii="Freestyle Script" w:hAnsi="Freestyle Script"/>
        <w:sz w:val="36"/>
        <w:szCs w:val="36"/>
      </w:rPr>
    </w:pPr>
  </w:p>
  <w:p w:rsidR="00435365" w:rsidRDefault="00435365" w:rsidP="00435365">
    <w:pPr>
      <w:rPr>
        <w:rFonts w:ascii="Freestyle Script" w:hAnsi="Freestyle Script"/>
        <w:sz w:val="36"/>
        <w:szCs w:val="36"/>
      </w:rPr>
    </w:pPr>
    <w:r>
      <w:rPr>
        <w:rFonts w:ascii="Freestyle Script" w:hAnsi="Freestyle Script"/>
        <w:sz w:val="36"/>
        <w:szCs w:val="36"/>
      </w:rPr>
      <w:t xml:space="preserve">Honorable Concejo Deliberante </w:t>
    </w:r>
  </w:p>
  <w:p w:rsidR="00435365" w:rsidRDefault="00435365" w:rsidP="00435365">
    <w:pPr>
      <w:rPr>
        <w:rFonts w:ascii="Freestyle Script" w:hAnsi="Freestyle Script"/>
        <w:sz w:val="36"/>
        <w:szCs w:val="36"/>
      </w:rPr>
    </w:pPr>
    <w:r>
      <w:rPr>
        <w:rFonts w:ascii="Freestyle Script" w:hAnsi="Freestyle Script"/>
        <w:sz w:val="36"/>
        <w:szCs w:val="36"/>
      </w:rPr>
      <w:t xml:space="preserve">    </w:t>
    </w:r>
    <w:proofErr w:type="gramStart"/>
    <w:r>
      <w:rPr>
        <w:rFonts w:ascii="Freestyle Script" w:hAnsi="Freestyle Script"/>
        <w:sz w:val="36"/>
        <w:szCs w:val="36"/>
      </w:rPr>
      <w:t>de</w:t>
    </w:r>
    <w:proofErr w:type="gramEnd"/>
    <w:r>
      <w:rPr>
        <w:rFonts w:ascii="Freestyle Script" w:hAnsi="Freestyle Script"/>
        <w:sz w:val="36"/>
        <w:szCs w:val="36"/>
      </w:rPr>
      <w:t xml:space="preserve"> la Ciudad de Posadas</w:t>
    </w:r>
  </w:p>
  <w:p w:rsidR="00435365" w:rsidRDefault="00435365" w:rsidP="00435365">
    <w:pPr>
      <w:rPr>
        <w:rFonts w:ascii="Freestyle Script" w:hAnsi="Freestyle Script"/>
        <w:sz w:val="20"/>
      </w:rPr>
    </w:pPr>
    <w:r>
      <w:rPr>
        <w:rFonts w:ascii="Freestyle Script" w:hAnsi="Freestyle Script"/>
        <w:sz w:val="20"/>
      </w:rPr>
      <w:t xml:space="preserve">                    =========</w:t>
    </w:r>
    <w:r>
      <w:rPr>
        <w:b/>
        <w:i/>
        <w:sz w:val="20"/>
      </w:rPr>
      <w:t xml:space="preserve">            </w:t>
    </w:r>
  </w:p>
  <w:p w:rsidR="00435365" w:rsidRDefault="004353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5E"/>
    <w:rsid w:val="000826EF"/>
    <w:rsid w:val="002F1E2A"/>
    <w:rsid w:val="003074A3"/>
    <w:rsid w:val="00435365"/>
    <w:rsid w:val="00447D61"/>
    <w:rsid w:val="004A235E"/>
    <w:rsid w:val="00591D95"/>
    <w:rsid w:val="006F016F"/>
    <w:rsid w:val="00736C35"/>
    <w:rsid w:val="00790F5A"/>
    <w:rsid w:val="00A424DE"/>
    <w:rsid w:val="00AC4738"/>
    <w:rsid w:val="00B77A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5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35365"/>
    <w:pPr>
      <w:tabs>
        <w:tab w:val="center" w:pos="4419"/>
        <w:tab w:val="right" w:pos="8838"/>
      </w:tabs>
    </w:pPr>
  </w:style>
  <w:style w:type="character" w:customStyle="1" w:styleId="EncabezadoCar">
    <w:name w:val="Encabezado Car"/>
    <w:basedOn w:val="Fuentedeprrafopredeter"/>
    <w:link w:val="Encabezado"/>
    <w:uiPriority w:val="99"/>
    <w:semiHidden/>
    <w:rsid w:val="0043536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435365"/>
    <w:pPr>
      <w:tabs>
        <w:tab w:val="center" w:pos="4419"/>
        <w:tab w:val="right" w:pos="8838"/>
      </w:tabs>
    </w:pPr>
  </w:style>
  <w:style w:type="character" w:customStyle="1" w:styleId="PiedepginaCar">
    <w:name w:val="Pie de página Car"/>
    <w:basedOn w:val="Fuentedeprrafopredeter"/>
    <w:link w:val="Piedepgina"/>
    <w:uiPriority w:val="99"/>
    <w:semiHidden/>
    <w:rsid w:val="00435365"/>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5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35365"/>
    <w:pPr>
      <w:tabs>
        <w:tab w:val="center" w:pos="4419"/>
        <w:tab w:val="right" w:pos="8838"/>
      </w:tabs>
    </w:pPr>
  </w:style>
  <w:style w:type="character" w:customStyle="1" w:styleId="EncabezadoCar">
    <w:name w:val="Encabezado Car"/>
    <w:basedOn w:val="Fuentedeprrafopredeter"/>
    <w:link w:val="Encabezado"/>
    <w:uiPriority w:val="99"/>
    <w:semiHidden/>
    <w:rsid w:val="0043536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435365"/>
    <w:pPr>
      <w:tabs>
        <w:tab w:val="center" w:pos="4419"/>
        <w:tab w:val="right" w:pos="8838"/>
      </w:tabs>
    </w:pPr>
  </w:style>
  <w:style w:type="character" w:customStyle="1" w:styleId="PiedepginaCar">
    <w:name w:val="Pie de página Car"/>
    <w:basedOn w:val="Fuentedeprrafopredeter"/>
    <w:link w:val="Piedepgina"/>
    <w:uiPriority w:val="99"/>
    <w:semiHidden/>
    <w:rsid w:val="0043536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2019-05-23T13:40:00Z</dcterms:created>
  <dcterms:modified xsi:type="dcterms:W3CDTF">2019-05-23T13:40:00Z</dcterms:modified>
</cp:coreProperties>
</file>